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DF590" w14:textId="5C2343A2" w:rsidR="005D7ADE" w:rsidRDefault="006C238C" w:rsidP="000C0786">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Textbook</w:t>
      </w:r>
      <w:r w:rsidR="005D7ADE">
        <w:rPr>
          <w:rFonts w:ascii="Times New Roman" w:eastAsia="Times New Roman" w:hAnsi="Times New Roman" w:cs="Times New Roman"/>
          <w:b/>
          <w:bCs/>
          <w:kern w:val="36"/>
          <w:sz w:val="24"/>
          <w:szCs w:val="24"/>
        </w:rPr>
        <w:t xml:space="preserve"> used </w:t>
      </w:r>
      <w:r w:rsidR="005D7ADE" w:rsidRPr="005D7ADE">
        <w:rPr>
          <w:rFonts w:ascii="Times New Roman" w:hAnsi="Times New Roman" w:cs="Times New Roman"/>
          <w:b/>
          <w:bCs/>
          <w:sz w:val="24"/>
          <w:szCs w:val="24"/>
        </w:rPr>
        <w:t xml:space="preserve">Menchaca, Martha, </w:t>
      </w:r>
      <w:r w:rsidR="005D7ADE" w:rsidRPr="005D7ADE">
        <w:rPr>
          <w:rStyle w:val="Emphasis"/>
          <w:rFonts w:ascii="Times New Roman" w:hAnsi="Times New Roman" w:cs="Times New Roman"/>
          <w:b/>
          <w:bCs/>
          <w:sz w:val="24"/>
          <w:szCs w:val="24"/>
        </w:rPr>
        <w:t>Recovering History, Reconstructing Race</w:t>
      </w:r>
    </w:p>
    <w:p w14:paraId="1317AFFC" w14:textId="3EAF2C29" w:rsidR="006C7C77" w:rsidRPr="006C7C77" w:rsidRDefault="006C7C77" w:rsidP="000C0786">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6C7C77">
        <w:rPr>
          <w:rFonts w:ascii="Times New Roman" w:eastAsia="Times New Roman" w:hAnsi="Times New Roman" w:cs="Times New Roman"/>
          <w:b/>
          <w:bCs/>
          <w:kern w:val="36"/>
          <w:sz w:val="24"/>
          <w:szCs w:val="24"/>
        </w:rPr>
        <w:t>Chapter 6 – Liberal Racial Legislation During the Mexican Period, 1821-1848</w:t>
      </w:r>
    </w:p>
    <w:p w14:paraId="63F5596E" w14:textId="77777777" w:rsidR="006C7C77" w:rsidRDefault="006C7C77" w:rsidP="000C0786">
      <w:pPr>
        <w:spacing w:after="0" w:line="480" w:lineRule="auto"/>
        <w:ind w:left="720" w:hanging="360"/>
        <w:jc w:val="both"/>
      </w:pPr>
    </w:p>
    <w:p w14:paraId="3E76DD00" w14:textId="5674B3B7"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Who were citizens under the independent government of Mexico, and how was slavery dealt with in relation to this? </w:t>
      </w:r>
    </w:p>
    <w:p w14:paraId="774E646B" w14:textId="170F3BD3"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did Mexico wish to do about the hostile Indian peoples of the Southwest, and how did the Azcarate Commission tie into this thinking? </w:t>
      </w:r>
    </w:p>
    <w:p w14:paraId="156F676B" w14:textId="122F52E1"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was the debate over slavery that preoccupied federal legislators at this time?  How did the pro-abolition lawmakers use state laws to further their designs? </w:t>
      </w:r>
    </w:p>
    <w:p w14:paraId="6DDF21CD" w14:textId="0369D4C0"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Why did the Mexican government decide to stop collecting racial data on the people of Mexico?  How and where did this process start during the colonial era? </w:t>
      </w:r>
    </w:p>
    <w:p w14:paraId="24209C93" w14:textId="314BB133"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identified an individual as a </w:t>
      </w:r>
      <w:r w:rsidRPr="006C7C77">
        <w:rPr>
          <w:rFonts w:ascii="Times New Roman" w:eastAsia="Times New Roman" w:hAnsi="Times New Roman" w:cs="Times New Roman"/>
          <w:b/>
          <w:bCs/>
          <w:i/>
          <w:iCs/>
          <w:sz w:val="24"/>
          <w:szCs w:val="24"/>
        </w:rPr>
        <w:t>gente de razon</w:t>
      </w:r>
      <w:r w:rsidRPr="006C7C77">
        <w:rPr>
          <w:rFonts w:ascii="Times New Roman" w:eastAsia="Times New Roman" w:hAnsi="Times New Roman" w:cs="Times New Roman"/>
          <w:b/>
          <w:bCs/>
          <w:sz w:val="24"/>
          <w:szCs w:val="24"/>
        </w:rPr>
        <w:t xml:space="preserve"> after independence? </w:t>
      </w:r>
    </w:p>
    <w:p w14:paraId="12238AD9" w14:textId="413F21D5"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identified an individual as an Indian after independence? </w:t>
      </w:r>
    </w:p>
    <w:p w14:paraId="78925955" w14:textId="13769AB9"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Why did the practice of counting Indians separately continue in the southern part of the country, and especially in the northern regions (the Southwest)? </w:t>
      </w:r>
    </w:p>
    <w:p w14:paraId="2179FC0E" w14:textId="6BEEA99D"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How does the author suggest that acculturation takes place? </w:t>
      </w:r>
    </w:p>
    <w:p w14:paraId="5FC76765" w14:textId="33E39208"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How were Indian communities supposed to change their style of government to suit the Spanish and, later, Mexicans? </w:t>
      </w:r>
    </w:p>
    <w:p w14:paraId="7FD68460" w14:textId="5D9F1400"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were the methods used by the Spanish government to try and facilitate the acculturation of the Indians in the Southwest? </w:t>
      </w:r>
    </w:p>
    <w:p w14:paraId="63A14C49" w14:textId="53F51D45"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was the point of the Colonization Law of 1824, and how was it related to the Property Law of 1813?  How did these laws harm the Indian communities of the Southwest? </w:t>
      </w:r>
    </w:p>
    <w:p w14:paraId="3DF87EA3" w14:textId="454DA698"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lastRenderedPageBreak/>
        <w:t xml:space="preserve"> How did the Colonization Law of 1824 entice further immigration to the Southwest, and what was the hope for this strategy? </w:t>
      </w:r>
    </w:p>
    <w:p w14:paraId="011EFF32" w14:textId="25739BC6" w:rsidR="006C7C77" w:rsidRPr="006C7C77" w:rsidRDefault="006C7C77" w:rsidP="000C0786">
      <w:pPr>
        <w:pStyle w:val="ListParagraph"/>
        <w:numPr>
          <w:ilvl w:val="0"/>
          <w:numId w:val="1"/>
        </w:numPr>
        <w:spacing w:after="0" w:line="480" w:lineRule="auto"/>
        <w:jc w:val="both"/>
        <w:rPr>
          <w:rFonts w:ascii="Times New Roman" w:eastAsia="Times New Roman" w:hAnsi="Times New Roman" w:cs="Times New Roman"/>
          <w:b/>
          <w:bCs/>
          <w:sz w:val="24"/>
          <w:szCs w:val="24"/>
        </w:rPr>
      </w:pPr>
      <w:r w:rsidRPr="006C7C77">
        <w:rPr>
          <w:rFonts w:ascii="Times New Roman" w:eastAsia="Times New Roman" w:hAnsi="Times New Roman" w:cs="Times New Roman"/>
          <w:b/>
          <w:bCs/>
          <w:sz w:val="24"/>
          <w:szCs w:val="24"/>
        </w:rPr>
        <w:t xml:space="preserve"> What was the problem with the above laws as regards the actions of governors in the Southwest? </w:t>
      </w:r>
    </w:p>
    <w:p w14:paraId="39BA956D" w14:textId="5EF17315" w:rsidR="00A53EB5" w:rsidRPr="006C7C77" w:rsidRDefault="006C7C77" w:rsidP="000C0786">
      <w:pPr>
        <w:pStyle w:val="ListParagraph"/>
        <w:numPr>
          <w:ilvl w:val="0"/>
          <w:numId w:val="1"/>
        </w:numPr>
        <w:spacing w:line="480" w:lineRule="auto"/>
        <w:jc w:val="both"/>
        <w:rPr>
          <w:rFonts w:ascii="Times New Roman" w:hAnsi="Times New Roman" w:cs="Times New Roman"/>
          <w:b/>
          <w:bCs/>
          <w:sz w:val="24"/>
          <w:szCs w:val="24"/>
        </w:rPr>
      </w:pPr>
      <w:r w:rsidRPr="006C7C77">
        <w:rPr>
          <w:rFonts w:ascii="Times New Roman" w:eastAsia="Times New Roman" w:hAnsi="Times New Roman" w:cs="Times New Roman"/>
          <w:b/>
          <w:bCs/>
          <w:sz w:val="24"/>
          <w:szCs w:val="24"/>
        </w:rPr>
        <w:t>Why did so many people in the Southwest, colonist and Indian alike, lose their lands at this time?</w:t>
      </w:r>
    </w:p>
    <w:p w14:paraId="44E98FF9" w14:textId="4F4529E2" w:rsidR="006C7C77" w:rsidRDefault="006C7C77" w:rsidP="000C0786">
      <w:pPr>
        <w:pStyle w:val="ListParagraph"/>
        <w:spacing w:line="480" w:lineRule="auto"/>
        <w:jc w:val="both"/>
        <w:rPr>
          <w:rFonts w:ascii="Times New Roman" w:eastAsia="Times New Roman" w:hAnsi="Times New Roman" w:cs="Times New Roman"/>
          <w:b/>
          <w:bCs/>
          <w:sz w:val="24"/>
          <w:szCs w:val="24"/>
        </w:rPr>
      </w:pPr>
    </w:p>
    <w:p w14:paraId="6CDBD672" w14:textId="5836BBC4" w:rsidR="005D7ADE" w:rsidRDefault="005D7ADE" w:rsidP="000C0786">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5D7ADE">
        <w:rPr>
          <w:rFonts w:ascii="Times New Roman" w:eastAsia="Times New Roman" w:hAnsi="Times New Roman" w:cs="Times New Roman"/>
          <w:b/>
          <w:bCs/>
          <w:kern w:val="36"/>
          <w:sz w:val="24"/>
          <w:szCs w:val="24"/>
        </w:rPr>
        <w:t>Chapter 7 – Land, Race, and War, 1821-1848</w:t>
      </w:r>
    </w:p>
    <w:p w14:paraId="6DDF1C4D"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Please explain the difficulties the Pueblo Indians faced in retaining ownership of their lands.</w:t>
      </w:r>
    </w:p>
    <w:p w14:paraId="234DB85A"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What were debt peonage contracts?</w:t>
      </w:r>
    </w:p>
    <w:p w14:paraId="77A60A44"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Why was there no land reform in Arizona?</w:t>
      </w:r>
    </w:p>
    <w:p w14:paraId="37E4CE09"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How was racial privilege ended in Texas when land reform began?</w:t>
      </w:r>
    </w:p>
    <w:p w14:paraId="5FC10882"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How was Hayden Edwards a problem in Texas?</w:t>
      </w:r>
    </w:p>
    <w:p w14:paraId="0B7049E2"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Who was General Manuel Mier y Teran and what did his report say?  What were the results of the report?</w:t>
      </w:r>
    </w:p>
    <w:p w14:paraId="6DCF10BB"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Why was land reform problematic in California – how did Governor Figueroa implement it?</w:t>
      </w:r>
    </w:p>
    <w:p w14:paraId="3BC1C787" w14:textId="77777777" w:rsidR="005D7ADE" w:rsidRPr="005D7ADE" w:rsidRDefault="005D7ADE" w:rsidP="000C0786">
      <w:pPr>
        <w:numPr>
          <w:ilvl w:val="0"/>
          <w:numId w:val="2"/>
        </w:numPr>
        <w:spacing w:after="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What was the problem with the California Indians and Mexican land grants?</w:t>
      </w:r>
    </w:p>
    <w:p w14:paraId="1410479C" w14:textId="382EE22E" w:rsidR="005D7ADE" w:rsidRDefault="005D7ADE" w:rsidP="000C0786">
      <w:pPr>
        <w:numPr>
          <w:ilvl w:val="0"/>
          <w:numId w:val="2"/>
        </w:numPr>
        <w:spacing w:after="200" w:line="480" w:lineRule="auto"/>
        <w:jc w:val="both"/>
        <w:rPr>
          <w:rFonts w:ascii="Times New Roman" w:eastAsia="Times New Roman" w:hAnsi="Times New Roman" w:cs="Times New Roman"/>
          <w:b/>
          <w:bCs/>
          <w:sz w:val="24"/>
          <w:szCs w:val="24"/>
        </w:rPr>
      </w:pPr>
      <w:r w:rsidRPr="005D7ADE">
        <w:rPr>
          <w:rFonts w:ascii="Times New Roman" w:eastAsia="Times New Roman" w:hAnsi="Times New Roman" w:cs="Times New Roman"/>
          <w:b/>
          <w:bCs/>
          <w:sz w:val="24"/>
          <w:szCs w:val="24"/>
        </w:rPr>
        <w:t>Discuss Governor Pio Pico and his actions regarding the mission lands.</w:t>
      </w:r>
    </w:p>
    <w:p w14:paraId="79A7D4E0" w14:textId="2A0937D2" w:rsidR="005D7ADE" w:rsidRDefault="005D7ADE" w:rsidP="000C0786">
      <w:pPr>
        <w:spacing w:after="200" w:line="480"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Some video links to help answer chapter 7 questions down below </w:t>
      </w:r>
    </w:p>
    <w:p w14:paraId="6DCC3917" w14:textId="71976280" w:rsidR="005D7ADE" w:rsidRDefault="000C0786" w:rsidP="000C0786">
      <w:pPr>
        <w:spacing w:after="200" w:line="480" w:lineRule="auto"/>
        <w:ind w:left="720"/>
        <w:jc w:val="both"/>
        <w:rPr>
          <w:rFonts w:ascii="Times New Roman" w:eastAsia="Times New Roman" w:hAnsi="Times New Roman" w:cs="Times New Roman"/>
          <w:b/>
          <w:bCs/>
          <w:sz w:val="24"/>
          <w:szCs w:val="24"/>
        </w:rPr>
      </w:pPr>
      <w:hyperlink r:id="rId5" w:history="1">
        <w:r w:rsidR="005D7ADE" w:rsidRPr="00037C14">
          <w:rPr>
            <w:rStyle w:val="Hyperlink"/>
            <w:rFonts w:ascii="Times New Roman" w:eastAsia="Times New Roman" w:hAnsi="Times New Roman" w:cs="Times New Roman"/>
            <w:b/>
            <w:bCs/>
            <w:sz w:val="24"/>
            <w:szCs w:val="24"/>
          </w:rPr>
          <w:t>https://www.youtube.com/watch?v=4cMr0apqya0</w:t>
        </w:r>
      </w:hyperlink>
    </w:p>
    <w:p w14:paraId="323C9A9F" w14:textId="42F8BB1D" w:rsidR="005D7ADE" w:rsidRDefault="000C0786" w:rsidP="000C0786">
      <w:pPr>
        <w:spacing w:after="200" w:line="480" w:lineRule="auto"/>
        <w:ind w:left="720"/>
        <w:jc w:val="both"/>
        <w:rPr>
          <w:rFonts w:ascii="Times New Roman" w:eastAsia="Times New Roman" w:hAnsi="Times New Roman" w:cs="Times New Roman"/>
          <w:b/>
          <w:bCs/>
          <w:sz w:val="24"/>
          <w:szCs w:val="24"/>
        </w:rPr>
      </w:pPr>
      <w:hyperlink r:id="rId6" w:history="1">
        <w:r w:rsidR="005D7ADE" w:rsidRPr="00037C14">
          <w:rPr>
            <w:rStyle w:val="Hyperlink"/>
            <w:rFonts w:ascii="Times New Roman" w:eastAsia="Times New Roman" w:hAnsi="Times New Roman" w:cs="Times New Roman"/>
            <w:b/>
            <w:bCs/>
            <w:sz w:val="24"/>
            <w:szCs w:val="24"/>
          </w:rPr>
          <w:t>https://www.youtube.com/watch?v=kwbuWUCYXQQ</w:t>
        </w:r>
      </w:hyperlink>
    </w:p>
    <w:p w14:paraId="6C0F2860" w14:textId="15629169" w:rsidR="005D7ADE" w:rsidRDefault="000C0786" w:rsidP="000C0786">
      <w:pPr>
        <w:spacing w:after="200" w:line="480" w:lineRule="auto"/>
        <w:ind w:left="720"/>
        <w:jc w:val="both"/>
        <w:rPr>
          <w:rFonts w:ascii="Times New Roman" w:eastAsia="Times New Roman" w:hAnsi="Times New Roman" w:cs="Times New Roman"/>
          <w:b/>
          <w:bCs/>
          <w:sz w:val="24"/>
          <w:szCs w:val="24"/>
        </w:rPr>
      </w:pPr>
      <w:hyperlink r:id="rId7" w:history="1">
        <w:r w:rsidR="005D7ADE" w:rsidRPr="00037C14">
          <w:rPr>
            <w:rStyle w:val="Hyperlink"/>
            <w:rFonts w:ascii="Times New Roman" w:eastAsia="Times New Roman" w:hAnsi="Times New Roman" w:cs="Times New Roman"/>
            <w:b/>
            <w:bCs/>
            <w:sz w:val="24"/>
            <w:szCs w:val="24"/>
          </w:rPr>
          <w:t>https://www.youtube.com/watch?v=mUyL4KHhS2Q</w:t>
        </w:r>
      </w:hyperlink>
    </w:p>
    <w:p w14:paraId="7BBB26B9" w14:textId="5A46D03A" w:rsidR="005D7ADE" w:rsidRDefault="000C0786" w:rsidP="000C0786">
      <w:pPr>
        <w:spacing w:after="200" w:line="480" w:lineRule="auto"/>
        <w:ind w:left="720"/>
        <w:jc w:val="both"/>
        <w:rPr>
          <w:rStyle w:val="Hyperlink"/>
          <w:rFonts w:ascii="Times New Roman" w:eastAsia="Times New Roman" w:hAnsi="Times New Roman" w:cs="Times New Roman"/>
          <w:b/>
          <w:bCs/>
          <w:sz w:val="24"/>
          <w:szCs w:val="24"/>
        </w:rPr>
      </w:pPr>
      <w:hyperlink r:id="rId8" w:history="1">
        <w:r w:rsidR="005D7ADE" w:rsidRPr="00037C14">
          <w:rPr>
            <w:rStyle w:val="Hyperlink"/>
            <w:rFonts w:ascii="Times New Roman" w:eastAsia="Times New Roman" w:hAnsi="Times New Roman" w:cs="Times New Roman"/>
            <w:b/>
            <w:bCs/>
            <w:sz w:val="24"/>
            <w:szCs w:val="24"/>
          </w:rPr>
          <w:t>https://www.youtube.com/watch?v=C4n3guxWoKA</w:t>
        </w:r>
      </w:hyperlink>
    </w:p>
    <w:p w14:paraId="59FD74D8" w14:textId="59ED83E1" w:rsidR="00755096" w:rsidRPr="00755096" w:rsidRDefault="00755096" w:rsidP="000C0786">
      <w:p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755096">
        <w:rPr>
          <w:rFonts w:ascii="Times New Roman" w:eastAsia="Times New Roman" w:hAnsi="Times New Roman" w:cs="Times New Roman"/>
          <w:b/>
          <w:bCs/>
          <w:kern w:val="36"/>
          <w:sz w:val="24"/>
          <w:szCs w:val="24"/>
        </w:rPr>
        <w:t xml:space="preserve">Chapter </w:t>
      </w:r>
      <w:r w:rsidRPr="00755096">
        <w:rPr>
          <w:rFonts w:ascii="Times New Roman" w:eastAsia="Times New Roman" w:hAnsi="Times New Roman" w:cs="Times New Roman"/>
          <w:b/>
          <w:bCs/>
          <w:kern w:val="36"/>
          <w:sz w:val="24"/>
          <w:szCs w:val="24"/>
        </w:rPr>
        <w:t>8 – The Treaty of Guadalupe Hidalgo and the Racialization of the Mexican Population</w:t>
      </w:r>
    </w:p>
    <w:p w14:paraId="7DA03D1A" w14:textId="4326D2B4" w:rsidR="00755096" w:rsidRPr="00755096" w:rsidRDefault="00755096" w:rsidP="000C0786">
      <w:pPr>
        <w:spacing w:after="200" w:line="480" w:lineRule="auto"/>
        <w:jc w:val="both"/>
        <w:rPr>
          <w:rStyle w:val="Hyperlink"/>
          <w:rFonts w:ascii="Times New Roman" w:eastAsia="Times New Roman" w:hAnsi="Times New Roman" w:cs="Times New Roman"/>
          <w:b/>
          <w:bCs/>
          <w:sz w:val="24"/>
          <w:szCs w:val="24"/>
          <w:u w:val="none"/>
        </w:rPr>
      </w:pPr>
    </w:p>
    <w:p w14:paraId="3D274DAA" w14:textId="4C27C988"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was the Treaty of Guadalupe Hidalgo? </w:t>
      </w:r>
    </w:p>
    <w:p w14:paraId="27DB506C" w14:textId="2D4D186A"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How and why were Indians denied U.S. citizenship under the treaty? </w:t>
      </w:r>
    </w:p>
    <w:p w14:paraId="23A8F4A9" w14:textId="51B912C6"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was the treatment accorded to the nomadic Indians? </w:t>
      </w:r>
    </w:p>
    <w:p w14:paraId="23BEBE6E" w14:textId="4F62AEE0"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is the significance of </w:t>
      </w:r>
      <w:r w:rsidRPr="00755096">
        <w:rPr>
          <w:rFonts w:ascii="Times New Roman" w:eastAsia="Times New Roman" w:hAnsi="Times New Roman" w:cs="Times New Roman"/>
          <w:b/>
          <w:bCs/>
          <w:i/>
          <w:iCs/>
          <w:sz w:val="24"/>
          <w:szCs w:val="24"/>
        </w:rPr>
        <w:t xml:space="preserve">Sunol v. Hepburn </w:t>
      </w:r>
      <w:r w:rsidRPr="00755096">
        <w:rPr>
          <w:rFonts w:ascii="Times New Roman" w:eastAsia="Times New Roman" w:hAnsi="Times New Roman" w:cs="Times New Roman"/>
          <w:b/>
          <w:bCs/>
          <w:sz w:val="24"/>
          <w:szCs w:val="24"/>
        </w:rPr>
        <w:t xml:space="preserve">(1850)?  </w:t>
      </w:r>
    </w:p>
    <w:p w14:paraId="679C3CED" w14:textId="17B52A99"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made a person a </w:t>
      </w:r>
      <w:r w:rsidRPr="00755096">
        <w:rPr>
          <w:rFonts w:ascii="Times New Roman" w:eastAsia="Times New Roman" w:hAnsi="Times New Roman" w:cs="Times New Roman"/>
          <w:b/>
          <w:bCs/>
          <w:i/>
          <w:iCs/>
          <w:sz w:val="24"/>
          <w:szCs w:val="24"/>
        </w:rPr>
        <w:t>mestizo</w:t>
      </w:r>
      <w:r w:rsidRPr="00755096">
        <w:rPr>
          <w:rFonts w:ascii="Times New Roman" w:eastAsia="Times New Roman" w:hAnsi="Times New Roman" w:cs="Times New Roman"/>
          <w:b/>
          <w:bCs/>
          <w:sz w:val="24"/>
          <w:szCs w:val="24"/>
        </w:rPr>
        <w:t xml:space="preserve"> or a mulatto in California? </w:t>
      </w:r>
    </w:p>
    <w:p w14:paraId="6FDA4E6D" w14:textId="36A8A32D"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did the California Supreme Court rule in </w:t>
      </w:r>
      <w:r w:rsidRPr="00755096">
        <w:rPr>
          <w:rFonts w:ascii="Times New Roman" w:eastAsia="Times New Roman" w:hAnsi="Times New Roman" w:cs="Times New Roman"/>
          <w:b/>
          <w:bCs/>
          <w:i/>
          <w:iCs/>
          <w:sz w:val="24"/>
          <w:szCs w:val="24"/>
        </w:rPr>
        <w:t xml:space="preserve">People v. Pablo De La </w:t>
      </w:r>
      <w:proofErr w:type="spellStart"/>
      <w:r w:rsidRPr="00755096">
        <w:rPr>
          <w:rFonts w:ascii="Times New Roman" w:eastAsia="Times New Roman" w:hAnsi="Times New Roman" w:cs="Times New Roman"/>
          <w:b/>
          <w:bCs/>
          <w:i/>
          <w:iCs/>
          <w:sz w:val="24"/>
          <w:szCs w:val="24"/>
        </w:rPr>
        <w:t>Guera</w:t>
      </w:r>
      <w:proofErr w:type="spellEnd"/>
      <w:r w:rsidRPr="00755096">
        <w:rPr>
          <w:rFonts w:ascii="Times New Roman" w:eastAsia="Times New Roman" w:hAnsi="Times New Roman" w:cs="Times New Roman"/>
          <w:b/>
          <w:bCs/>
          <w:i/>
          <w:iCs/>
          <w:sz w:val="24"/>
          <w:szCs w:val="24"/>
        </w:rPr>
        <w:t xml:space="preserve"> </w:t>
      </w:r>
      <w:r w:rsidRPr="00755096">
        <w:rPr>
          <w:rFonts w:ascii="Times New Roman" w:eastAsia="Times New Roman" w:hAnsi="Times New Roman" w:cs="Times New Roman"/>
          <w:b/>
          <w:bCs/>
          <w:sz w:val="24"/>
          <w:szCs w:val="24"/>
        </w:rPr>
        <w:t xml:space="preserve">(1870s)? </w:t>
      </w:r>
    </w:p>
    <w:p w14:paraId="24FF8EE1" w14:textId="7C3191A0"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How were Blacks treated in California?  And nomadic Indians? </w:t>
      </w:r>
    </w:p>
    <w:p w14:paraId="7B191B23" w14:textId="6849119C"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What happened to the Pueblo Indians of New Mexico under the Organic </w:t>
      </w:r>
      <w:proofErr w:type="gramStart"/>
      <w:r w:rsidRPr="00755096">
        <w:rPr>
          <w:rFonts w:ascii="Times New Roman" w:eastAsia="Times New Roman" w:hAnsi="Times New Roman" w:cs="Times New Roman"/>
          <w:b/>
          <w:bCs/>
          <w:sz w:val="24"/>
          <w:szCs w:val="24"/>
        </w:rPr>
        <w:t>Act  of</w:t>
      </w:r>
      <w:proofErr w:type="gramEnd"/>
      <w:r w:rsidRPr="00755096">
        <w:rPr>
          <w:rFonts w:ascii="Times New Roman" w:eastAsia="Times New Roman" w:hAnsi="Times New Roman" w:cs="Times New Roman"/>
          <w:b/>
          <w:bCs/>
          <w:sz w:val="24"/>
          <w:szCs w:val="24"/>
        </w:rPr>
        <w:t xml:space="preserve"> New Mexico, and how and why did this change in the 1870s? </w:t>
      </w:r>
    </w:p>
    <w:p w14:paraId="15373B8F" w14:textId="77777777" w:rsidR="00755096" w:rsidRPr="00755096" w:rsidRDefault="00755096" w:rsidP="000C0786">
      <w:pPr>
        <w:pStyle w:val="ListParagraph"/>
        <w:numPr>
          <w:ilvl w:val="0"/>
          <w:numId w:val="4"/>
        </w:numPr>
        <w:spacing w:after="20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How were Blacks treated under the Organic Act?</w:t>
      </w:r>
    </w:p>
    <w:p w14:paraId="67FA4449" w14:textId="214D2B4A" w:rsidR="00755096" w:rsidRPr="00755096" w:rsidRDefault="00755096" w:rsidP="000C0786">
      <w:pPr>
        <w:pStyle w:val="ListParagraph"/>
        <w:numPr>
          <w:ilvl w:val="0"/>
          <w:numId w:val="4"/>
        </w:numPr>
        <w:spacing w:line="480" w:lineRule="auto"/>
        <w:jc w:val="both"/>
        <w:rPr>
          <w:rFonts w:ascii="Times New Roman" w:eastAsia="Times New Roman" w:hAnsi="Symbol" w:cs="Times New Roman"/>
          <w:b/>
          <w:bCs/>
          <w:sz w:val="24"/>
          <w:szCs w:val="24"/>
        </w:rPr>
      </w:pPr>
      <w:r w:rsidRPr="00755096">
        <w:rPr>
          <w:rFonts w:ascii="Times New Roman" w:hAnsi="Times New Roman" w:cs="Times New Roman"/>
          <w:b/>
          <w:bCs/>
          <w:sz w:val="24"/>
          <w:szCs w:val="24"/>
        </w:rPr>
        <w:t>After the Mexican American War, why did the United States become interested in acquiring southern Arizona?</w:t>
      </w:r>
      <w:r w:rsidRPr="00755096">
        <w:rPr>
          <w:rFonts w:ascii="Times New Roman" w:eastAsia="Times New Roman" w:hAnsi="Symbol" w:cs="Times New Roman"/>
          <w:b/>
          <w:bCs/>
          <w:sz w:val="24"/>
          <w:szCs w:val="24"/>
        </w:rPr>
        <w:t xml:space="preserve"> </w:t>
      </w:r>
    </w:p>
    <w:p w14:paraId="41A2A7C7" w14:textId="17420255" w:rsidR="00755096" w:rsidRPr="00755096" w:rsidRDefault="00755096" w:rsidP="000C0786">
      <w:pPr>
        <w:pStyle w:val="ListParagraph"/>
        <w:numPr>
          <w:ilvl w:val="0"/>
          <w:numId w:val="4"/>
        </w:numPr>
        <w:spacing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 </w:t>
      </w:r>
      <w:r w:rsidRPr="00755096">
        <w:rPr>
          <w:rFonts w:ascii="Comic Sans MS" w:eastAsia="Times New Roman" w:hAnsi="Comic Sans MS" w:cs="Times New Roman"/>
          <w:b/>
          <w:bCs/>
          <w:sz w:val="20"/>
          <w:szCs w:val="20"/>
        </w:rPr>
        <w:t>How were Blacks and tribal Indians treated in Texas after the war?</w:t>
      </w:r>
      <w:r w:rsidRPr="00755096">
        <w:rPr>
          <w:rFonts w:ascii="Times New Roman" w:eastAsia="Times New Roman" w:hAnsi="Times New Roman" w:cs="Times New Roman"/>
          <w:b/>
          <w:bCs/>
          <w:sz w:val="24"/>
          <w:szCs w:val="24"/>
        </w:rPr>
        <w:t xml:space="preserve"> </w:t>
      </w:r>
    </w:p>
    <w:p w14:paraId="30165303" w14:textId="4BC5E78B" w:rsidR="00755096" w:rsidRPr="00755096" w:rsidRDefault="00755096" w:rsidP="000C0786">
      <w:pPr>
        <w:pStyle w:val="ListParagraph"/>
        <w:numPr>
          <w:ilvl w:val="0"/>
          <w:numId w:val="4"/>
        </w:numPr>
        <w:spacing w:after="200" w:line="480" w:lineRule="auto"/>
        <w:jc w:val="both"/>
        <w:rPr>
          <w:rFonts w:ascii="Times New Roman" w:eastAsia="Times New Roman" w:hAnsi="Times New Roman" w:cs="Times New Roman"/>
          <w:b/>
          <w:bCs/>
          <w:sz w:val="24"/>
          <w:szCs w:val="24"/>
        </w:rPr>
      </w:pPr>
      <w:r w:rsidRPr="00755096">
        <w:rPr>
          <w:rFonts w:ascii="Comic Sans MS" w:eastAsia="Times New Roman" w:hAnsi="Comic Sans MS" w:cs="Times New Roman"/>
          <w:b/>
          <w:bCs/>
          <w:sz w:val="20"/>
          <w:szCs w:val="20"/>
        </w:rPr>
        <w:lastRenderedPageBreak/>
        <w:t>What did the Northwest Ordinance of 1784 have to do with the way Indians were treated in the Southwest after 1848?</w:t>
      </w:r>
    </w:p>
    <w:p w14:paraId="3F7A5799" w14:textId="10A18631"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 </w:t>
      </w:r>
      <w:r w:rsidRPr="00755096">
        <w:rPr>
          <w:rFonts w:ascii="Comic Sans MS" w:eastAsia="Times New Roman" w:hAnsi="Comic Sans MS" w:cs="Times New Roman"/>
          <w:b/>
          <w:bCs/>
          <w:sz w:val="20"/>
          <w:szCs w:val="20"/>
        </w:rPr>
        <w:t>How were things different in New Mexico for the Pueblo Indians?</w:t>
      </w:r>
      <w:r w:rsidRPr="00755096">
        <w:rPr>
          <w:rFonts w:ascii="Times New Roman" w:eastAsia="Times New Roman" w:hAnsi="Times New Roman" w:cs="Times New Roman"/>
          <w:b/>
          <w:bCs/>
          <w:sz w:val="24"/>
          <w:szCs w:val="24"/>
        </w:rPr>
        <w:t xml:space="preserve"> </w:t>
      </w:r>
    </w:p>
    <w:p w14:paraId="0250AD0C" w14:textId="18DE2091" w:rsidR="00755096" w:rsidRPr="00755096" w:rsidRDefault="00755096" w:rsidP="000C0786">
      <w:pPr>
        <w:pStyle w:val="ListParagraph"/>
        <w:numPr>
          <w:ilvl w:val="0"/>
          <w:numId w:val="4"/>
        </w:numPr>
        <w:spacing w:after="200" w:line="480" w:lineRule="auto"/>
        <w:jc w:val="both"/>
        <w:rPr>
          <w:rFonts w:ascii="Times New Roman" w:eastAsia="Times New Roman" w:hAnsi="Times New Roman" w:cs="Times New Roman"/>
          <w:b/>
          <w:bCs/>
          <w:sz w:val="24"/>
          <w:szCs w:val="24"/>
        </w:rPr>
      </w:pPr>
      <w:r w:rsidRPr="00755096">
        <w:rPr>
          <w:rFonts w:ascii="Comic Sans MS" w:eastAsia="Times New Roman" w:hAnsi="Comic Sans MS" w:cs="Times New Roman"/>
          <w:b/>
          <w:bCs/>
          <w:sz w:val="20"/>
          <w:szCs w:val="20"/>
        </w:rPr>
        <w:t>What were the difficulties other New Mexicans faced in solidifying their land grant claims?</w:t>
      </w:r>
    </w:p>
    <w:p w14:paraId="2A32FA42" w14:textId="29C8DA16"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 </w:t>
      </w:r>
      <w:r w:rsidRPr="00755096">
        <w:rPr>
          <w:rFonts w:ascii="Comic Sans MS" w:eastAsia="Times New Roman" w:hAnsi="Comic Sans MS" w:cs="Times New Roman"/>
          <w:b/>
          <w:bCs/>
          <w:sz w:val="20"/>
          <w:szCs w:val="20"/>
        </w:rPr>
        <w:t>What happened to the Indian population of California after the war?</w:t>
      </w:r>
      <w:r w:rsidRPr="00755096">
        <w:rPr>
          <w:rFonts w:ascii="Times New Roman" w:eastAsia="Times New Roman" w:hAnsi="Times New Roman" w:cs="Times New Roman"/>
          <w:b/>
          <w:bCs/>
          <w:sz w:val="24"/>
          <w:szCs w:val="24"/>
        </w:rPr>
        <w:t xml:space="preserve"> </w:t>
      </w:r>
    </w:p>
    <w:p w14:paraId="00B77AEA" w14:textId="1ACC98B0" w:rsidR="00755096" w:rsidRPr="00755096" w:rsidRDefault="00755096" w:rsidP="000C0786">
      <w:pPr>
        <w:pStyle w:val="ListParagraph"/>
        <w:numPr>
          <w:ilvl w:val="0"/>
          <w:numId w:val="4"/>
        </w:numPr>
        <w:spacing w:after="0" w:line="480" w:lineRule="auto"/>
        <w:jc w:val="both"/>
        <w:rPr>
          <w:rFonts w:ascii="Times New Roman" w:eastAsia="Times New Roman" w:hAnsi="Times New Roman" w:cs="Times New Roman"/>
          <w:b/>
          <w:bCs/>
          <w:sz w:val="24"/>
          <w:szCs w:val="24"/>
        </w:rPr>
      </w:pPr>
      <w:r w:rsidRPr="00755096">
        <w:rPr>
          <w:rFonts w:ascii="Comic Sans MS" w:eastAsia="Times New Roman" w:hAnsi="Comic Sans MS" w:cs="Times New Roman"/>
          <w:b/>
          <w:bCs/>
          <w:sz w:val="20"/>
          <w:szCs w:val="20"/>
        </w:rPr>
        <w:t xml:space="preserve">What did the California Act of 1850 </w:t>
      </w:r>
      <w:proofErr w:type="spellStart"/>
      <w:r w:rsidRPr="00755096">
        <w:rPr>
          <w:rFonts w:ascii="Comic Sans MS" w:eastAsia="Times New Roman" w:hAnsi="Comic Sans MS" w:cs="Times New Roman"/>
          <w:b/>
          <w:bCs/>
          <w:sz w:val="20"/>
          <w:szCs w:val="20"/>
        </w:rPr>
        <w:t>do</w:t>
      </w:r>
      <w:proofErr w:type="spellEnd"/>
      <w:r w:rsidRPr="00755096">
        <w:rPr>
          <w:rFonts w:ascii="Comic Sans MS" w:eastAsia="Times New Roman" w:hAnsi="Comic Sans MS" w:cs="Times New Roman"/>
          <w:b/>
          <w:bCs/>
          <w:sz w:val="20"/>
          <w:szCs w:val="20"/>
        </w:rPr>
        <w:t xml:space="preserve"> to the Indians?  How did this lead to Indians “changing their identity”?</w:t>
      </w:r>
      <w:r w:rsidRPr="00755096">
        <w:rPr>
          <w:rFonts w:ascii="Times New Roman" w:eastAsia="Times New Roman" w:hAnsi="Times New Roman" w:cs="Times New Roman"/>
          <w:b/>
          <w:bCs/>
          <w:sz w:val="24"/>
          <w:szCs w:val="24"/>
        </w:rPr>
        <w:t xml:space="preserve"> </w:t>
      </w:r>
    </w:p>
    <w:p w14:paraId="19F31AAF" w14:textId="51E65B2D" w:rsidR="00755096" w:rsidRPr="00755096" w:rsidRDefault="00755096" w:rsidP="000C0786">
      <w:pPr>
        <w:pStyle w:val="ListParagraph"/>
        <w:numPr>
          <w:ilvl w:val="0"/>
          <w:numId w:val="4"/>
        </w:numPr>
        <w:spacing w:after="0" w:line="480" w:lineRule="auto"/>
        <w:jc w:val="both"/>
        <w:rPr>
          <w:rFonts w:ascii="Times New Roman" w:eastAsia="Times New Roman" w:hAnsi="Symbol" w:cs="Times New Roman"/>
          <w:b/>
          <w:bCs/>
          <w:sz w:val="24"/>
          <w:szCs w:val="24"/>
        </w:rPr>
      </w:pPr>
      <w:r w:rsidRPr="00755096">
        <w:rPr>
          <w:rFonts w:ascii="Comic Sans MS" w:eastAsia="Times New Roman" w:hAnsi="Comic Sans MS" w:cs="Times New Roman"/>
          <w:b/>
          <w:bCs/>
          <w:sz w:val="20"/>
          <w:szCs w:val="20"/>
        </w:rPr>
        <w:t>What did the Preemptive Act of 1853 do?</w:t>
      </w:r>
      <w:r w:rsidRPr="00755096">
        <w:rPr>
          <w:rFonts w:ascii="Times New Roman" w:eastAsia="Times New Roman" w:hAnsi="Times New Roman" w:cs="Times New Roman"/>
          <w:b/>
          <w:bCs/>
          <w:sz w:val="24"/>
          <w:szCs w:val="24"/>
        </w:rPr>
        <w:t xml:space="preserve"> </w:t>
      </w:r>
    </w:p>
    <w:p w14:paraId="1C941CD7" w14:textId="2AFBA384" w:rsidR="00755096" w:rsidRPr="00755096" w:rsidRDefault="00755096" w:rsidP="000C0786">
      <w:pPr>
        <w:pStyle w:val="ListParagraph"/>
        <w:numPr>
          <w:ilvl w:val="0"/>
          <w:numId w:val="4"/>
        </w:numPr>
        <w:spacing w:after="200" w:line="480" w:lineRule="auto"/>
        <w:jc w:val="both"/>
        <w:rPr>
          <w:rFonts w:ascii="Times New Roman" w:eastAsia="Times New Roman" w:hAnsi="Times New Roman" w:cs="Times New Roman"/>
          <w:b/>
          <w:bCs/>
          <w:sz w:val="24"/>
          <w:szCs w:val="24"/>
        </w:rPr>
      </w:pPr>
      <w:r w:rsidRPr="00755096">
        <w:rPr>
          <w:rFonts w:ascii="Times New Roman" w:eastAsia="Times New Roman" w:hAnsi="Times New Roman" w:cs="Times New Roman"/>
          <w:b/>
          <w:bCs/>
          <w:sz w:val="24"/>
          <w:szCs w:val="24"/>
        </w:rPr>
        <w:t xml:space="preserve"> </w:t>
      </w:r>
      <w:r w:rsidRPr="00755096">
        <w:rPr>
          <w:rFonts w:ascii="Comic Sans MS" w:eastAsia="Times New Roman" w:hAnsi="Comic Sans MS" w:cs="Times New Roman"/>
          <w:b/>
          <w:bCs/>
          <w:sz w:val="20"/>
          <w:szCs w:val="20"/>
        </w:rPr>
        <w:t>Why was it in 1865 that there was an attempt made to force the relocation of Indians not currently living on reservations?</w:t>
      </w:r>
    </w:p>
    <w:p w14:paraId="12BCC7DD" w14:textId="559EC9CE" w:rsidR="00755096" w:rsidRPr="00755096" w:rsidRDefault="00755096" w:rsidP="000C0786">
      <w:pPr>
        <w:pStyle w:val="ListParagraph"/>
        <w:numPr>
          <w:ilvl w:val="0"/>
          <w:numId w:val="4"/>
        </w:numPr>
        <w:spacing w:after="200" w:line="480" w:lineRule="auto"/>
        <w:jc w:val="both"/>
        <w:rPr>
          <w:rFonts w:ascii="Times New Roman" w:eastAsia="Times New Roman" w:hAnsi="Times New Roman" w:cs="Times New Roman"/>
          <w:b/>
          <w:bCs/>
          <w:sz w:val="24"/>
          <w:szCs w:val="24"/>
        </w:rPr>
      </w:pPr>
      <w:r w:rsidRPr="00755096">
        <w:rPr>
          <w:rStyle w:val="Strong"/>
          <w:rFonts w:ascii="Comic Sans MS" w:hAnsi="Comic Sans MS"/>
          <w:sz w:val="20"/>
          <w:szCs w:val="20"/>
        </w:rPr>
        <w:t>What was the problem in California with Congress’s definition of “vacant lands” in relation to the Homestead Act of 1862?</w:t>
      </w:r>
    </w:p>
    <w:p w14:paraId="24C2FF49" w14:textId="46318C7E" w:rsidR="00755096" w:rsidRPr="000C0786" w:rsidRDefault="000C0786" w:rsidP="000C0786">
      <w:p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0C0786">
        <w:rPr>
          <w:rFonts w:ascii="Times New Roman" w:eastAsia="Times New Roman" w:hAnsi="Times New Roman" w:cs="Times New Roman"/>
          <w:b/>
          <w:bCs/>
          <w:kern w:val="36"/>
          <w:sz w:val="24"/>
          <w:szCs w:val="24"/>
        </w:rPr>
        <w:t xml:space="preserve">Chapter </w:t>
      </w:r>
      <w:r w:rsidR="00755096" w:rsidRPr="00755096">
        <w:rPr>
          <w:rFonts w:ascii="Times New Roman" w:eastAsia="Times New Roman" w:hAnsi="Times New Roman" w:cs="Times New Roman"/>
          <w:b/>
          <w:bCs/>
          <w:kern w:val="36"/>
          <w:sz w:val="24"/>
          <w:szCs w:val="24"/>
        </w:rPr>
        <w:t>9 – Racial Segregation and Liberal Policies Then and Now</w:t>
      </w:r>
    </w:p>
    <w:p w14:paraId="75E78FBE" w14:textId="23AB2586" w:rsidR="000C0786" w:rsidRPr="000C0786" w:rsidRDefault="000C0786" w:rsidP="000C0786">
      <w:pPr>
        <w:pStyle w:val="ListParagraph"/>
        <w:numPr>
          <w:ilvl w:val="0"/>
          <w:numId w:val="8"/>
        </w:numPr>
        <w:spacing w:before="100" w:beforeAutospacing="1" w:after="100" w:afterAutospacing="1" w:line="480" w:lineRule="auto"/>
        <w:jc w:val="both"/>
        <w:outlineLvl w:val="0"/>
        <w:rPr>
          <w:rStyle w:val="Strong"/>
          <w:rFonts w:ascii="Times New Roman" w:eastAsia="Times New Roman" w:hAnsi="Times New Roman" w:cs="Times New Roman"/>
          <w:kern w:val="36"/>
          <w:sz w:val="24"/>
          <w:szCs w:val="24"/>
        </w:rPr>
      </w:pPr>
      <w:r w:rsidRPr="000C0786">
        <w:rPr>
          <w:rStyle w:val="Strong"/>
          <w:rFonts w:ascii="Times New Roman" w:hAnsi="Times New Roman" w:cs="Times New Roman"/>
          <w:sz w:val="24"/>
          <w:szCs w:val="24"/>
        </w:rPr>
        <w:t>Why was the Fourteenth Amendment passed in 1868?  How were state governments able to deny the provisions of this law?</w:t>
      </w:r>
    </w:p>
    <w:p w14:paraId="47AC0D2B" w14:textId="3BB85890"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were the difficulties for Mexicans and </w:t>
      </w:r>
      <w:r w:rsidRPr="000C0786">
        <w:rPr>
          <w:rFonts w:ascii="Times New Roman" w:eastAsia="Times New Roman" w:hAnsi="Times New Roman" w:cs="Times New Roman"/>
          <w:b/>
          <w:bCs/>
          <w:i/>
          <w:iCs/>
          <w:sz w:val="24"/>
          <w:szCs w:val="24"/>
        </w:rPr>
        <w:t>mestizos</w:t>
      </w:r>
      <w:r w:rsidRPr="000C0786">
        <w:rPr>
          <w:rFonts w:ascii="Times New Roman" w:eastAsia="Times New Roman" w:hAnsi="Times New Roman" w:cs="Times New Roman"/>
          <w:b/>
          <w:bCs/>
          <w:sz w:val="24"/>
          <w:szCs w:val="24"/>
        </w:rPr>
        <w:t xml:space="preserve"> in applying for citizenship in the late 19</w:t>
      </w:r>
      <w:r w:rsidRPr="000C0786">
        <w:rPr>
          <w:rFonts w:ascii="Times New Roman" w:eastAsia="Times New Roman" w:hAnsi="Times New Roman" w:cs="Times New Roman"/>
          <w:b/>
          <w:bCs/>
          <w:sz w:val="24"/>
          <w:szCs w:val="24"/>
          <w:vertAlign w:val="superscript"/>
        </w:rPr>
        <w:t>th</w:t>
      </w:r>
      <w:r w:rsidRPr="000C0786">
        <w:rPr>
          <w:rFonts w:ascii="Times New Roman" w:eastAsia="Times New Roman" w:hAnsi="Times New Roman" w:cs="Times New Roman"/>
          <w:b/>
          <w:bCs/>
          <w:sz w:val="24"/>
          <w:szCs w:val="24"/>
        </w:rPr>
        <w:t xml:space="preserve"> and early 20</w:t>
      </w:r>
      <w:r w:rsidRPr="000C0786">
        <w:rPr>
          <w:rFonts w:ascii="Times New Roman" w:eastAsia="Times New Roman" w:hAnsi="Times New Roman" w:cs="Times New Roman"/>
          <w:b/>
          <w:bCs/>
          <w:sz w:val="24"/>
          <w:szCs w:val="24"/>
          <w:vertAlign w:val="superscript"/>
        </w:rPr>
        <w:t>th</w:t>
      </w:r>
      <w:r w:rsidRPr="000C0786">
        <w:rPr>
          <w:rFonts w:ascii="Times New Roman" w:eastAsia="Times New Roman" w:hAnsi="Times New Roman" w:cs="Times New Roman"/>
          <w:b/>
          <w:bCs/>
          <w:sz w:val="24"/>
          <w:szCs w:val="24"/>
        </w:rPr>
        <w:t xml:space="preserve"> centuries? </w:t>
      </w:r>
    </w:p>
    <w:p w14:paraId="2E8210E6" w14:textId="267124D9"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What is the significance of the Nationality Act of 1940? </w:t>
      </w:r>
    </w:p>
    <w:p w14:paraId="4ECF1F12" w14:textId="1B1ADBC6"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What was </w:t>
      </w:r>
      <w:r w:rsidRPr="000C0786">
        <w:rPr>
          <w:rFonts w:ascii="Times New Roman" w:eastAsia="Times New Roman" w:hAnsi="Times New Roman" w:cs="Times New Roman"/>
          <w:b/>
          <w:bCs/>
          <w:i/>
          <w:iCs/>
          <w:sz w:val="24"/>
          <w:szCs w:val="24"/>
        </w:rPr>
        <w:t>de jure</w:t>
      </w:r>
      <w:r w:rsidRPr="000C0786">
        <w:rPr>
          <w:rFonts w:ascii="Times New Roman" w:eastAsia="Times New Roman" w:hAnsi="Times New Roman" w:cs="Times New Roman"/>
          <w:b/>
          <w:bCs/>
          <w:sz w:val="24"/>
          <w:szCs w:val="24"/>
        </w:rPr>
        <w:t xml:space="preserve"> segregation? </w:t>
      </w:r>
    </w:p>
    <w:p w14:paraId="77CB4810" w14:textId="2071305A" w:rsidR="000C0786" w:rsidRPr="000C0786" w:rsidRDefault="000C0786" w:rsidP="000C0786">
      <w:pPr>
        <w:pStyle w:val="ListParagraph"/>
        <w:numPr>
          <w:ilvl w:val="0"/>
          <w:numId w:val="8"/>
        </w:num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0C0786">
        <w:rPr>
          <w:rFonts w:ascii="Times New Roman" w:eastAsia="Times New Roman" w:hAnsi="Times New Roman" w:cs="Times New Roman"/>
          <w:b/>
          <w:bCs/>
          <w:sz w:val="24"/>
          <w:szCs w:val="24"/>
        </w:rPr>
        <w:t>What was the problem in classifying Mexicans in racial terms in the 1890s?</w:t>
      </w:r>
    </w:p>
    <w:p w14:paraId="3158A8B7" w14:textId="553686A7" w:rsidR="000C0786" w:rsidRPr="000C0786" w:rsidRDefault="000C0786" w:rsidP="000C0786">
      <w:pPr>
        <w:pStyle w:val="ListParagraph"/>
        <w:numPr>
          <w:ilvl w:val="0"/>
          <w:numId w:val="8"/>
        </w:num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0C0786">
        <w:rPr>
          <w:rFonts w:ascii="Times New Roman" w:hAnsi="Times New Roman" w:cs="Times New Roman"/>
          <w:b/>
          <w:bCs/>
          <w:sz w:val="24"/>
          <w:szCs w:val="24"/>
        </w:rPr>
        <w:lastRenderedPageBreak/>
        <w:t xml:space="preserve">What was the result of the 1883 Supreme Court decision </w:t>
      </w:r>
      <w:r w:rsidRPr="000C0786">
        <w:rPr>
          <w:rStyle w:val="Emphasis"/>
          <w:rFonts w:ascii="Times New Roman" w:hAnsi="Times New Roman" w:cs="Times New Roman"/>
          <w:b/>
          <w:bCs/>
          <w:sz w:val="24"/>
          <w:szCs w:val="24"/>
        </w:rPr>
        <w:t>Robinson and Wife v. Memphis and Charleston Railroad Company</w:t>
      </w:r>
      <w:r w:rsidRPr="000C0786">
        <w:rPr>
          <w:rFonts w:ascii="Times New Roman" w:hAnsi="Times New Roman" w:cs="Times New Roman"/>
          <w:b/>
          <w:bCs/>
          <w:sz w:val="24"/>
          <w:szCs w:val="24"/>
        </w:rPr>
        <w:t xml:space="preserve">?  And the 1896 </w:t>
      </w:r>
      <w:r w:rsidRPr="000C0786">
        <w:rPr>
          <w:rStyle w:val="Emphasis"/>
          <w:rFonts w:ascii="Times New Roman" w:hAnsi="Times New Roman" w:cs="Times New Roman"/>
          <w:b/>
          <w:bCs/>
          <w:sz w:val="24"/>
          <w:szCs w:val="24"/>
        </w:rPr>
        <w:t>Plessy v. Ferguson</w:t>
      </w:r>
      <w:r w:rsidRPr="000C0786">
        <w:rPr>
          <w:rFonts w:ascii="Times New Roman" w:hAnsi="Times New Roman" w:cs="Times New Roman"/>
          <w:b/>
          <w:bCs/>
          <w:sz w:val="24"/>
          <w:szCs w:val="24"/>
        </w:rPr>
        <w:t>?</w:t>
      </w:r>
    </w:p>
    <w:p w14:paraId="2BC5667F" w14:textId="7FA7F31B"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How was school segregation justified? </w:t>
      </w:r>
    </w:p>
    <w:p w14:paraId="4EF9D3CD" w14:textId="46A7DC9B"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did </w:t>
      </w:r>
      <w:r w:rsidRPr="000C0786">
        <w:rPr>
          <w:rFonts w:ascii="Times New Roman" w:eastAsia="Times New Roman" w:hAnsi="Times New Roman" w:cs="Times New Roman"/>
          <w:b/>
          <w:bCs/>
          <w:i/>
          <w:iCs/>
          <w:sz w:val="24"/>
          <w:szCs w:val="24"/>
        </w:rPr>
        <w:t>Mendez v. Westminster</w:t>
      </w:r>
      <w:r w:rsidRPr="000C0786">
        <w:rPr>
          <w:rFonts w:ascii="Times New Roman" w:eastAsia="Times New Roman" w:hAnsi="Times New Roman" w:cs="Times New Roman"/>
          <w:b/>
          <w:bCs/>
          <w:sz w:val="24"/>
          <w:szCs w:val="24"/>
        </w:rPr>
        <w:t xml:space="preserve"> (1947) do to help to bring an end to </w:t>
      </w:r>
      <w:r w:rsidRPr="000C0786">
        <w:rPr>
          <w:rFonts w:ascii="Times New Roman" w:eastAsia="Times New Roman" w:hAnsi="Times New Roman" w:cs="Times New Roman"/>
          <w:b/>
          <w:bCs/>
          <w:i/>
          <w:iCs/>
          <w:sz w:val="24"/>
          <w:szCs w:val="24"/>
        </w:rPr>
        <w:t xml:space="preserve">de jure </w:t>
      </w:r>
      <w:r w:rsidRPr="000C0786">
        <w:rPr>
          <w:rFonts w:ascii="Times New Roman" w:eastAsia="Times New Roman" w:hAnsi="Times New Roman" w:cs="Times New Roman"/>
          <w:b/>
          <w:bCs/>
          <w:sz w:val="24"/>
          <w:szCs w:val="24"/>
        </w:rPr>
        <w:t xml:space="preserve">segregation? </w:t>
      </w:r>
    </w:p>
    <w:p w14:paraId="613F4C1E" w14:textId="37202C08"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was the point of the President’s Committee on Equal Employment Opportunity? </w:t>
      </w:r>
    </w:p>
    <w:p w14:paraId="54580346" w14:textId="62BA2D51"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did the Civil Rights Act of 1964 achieve? </w:t>
      </w:r>
    </w:p>
    <w:p w14:paraId="4F826F3E" w14:textId="45EA2AFD"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sorts of advances were made for American women during the 1960s? </w:t>
      </w:r>
    </w:p>
    <w:p w14:paraId="59F27D0E" w14:textId="0CDC0FD6" w:rsidR="000C0786" w:rsidRPr="000C0786" w:rsidRDefault="000C0786" w:rsidP="000C0786">
      <w:pPr>
        <w:pStyle w:val="ListParagraph"/>
        <w:numPr>
          <w:ilvl w:val="0"/>
          <w:numId w:val="8"/>
        </w:numPr>
        <w:spacing w:after="0" w:line="480" w:lineRule="auto"/>
        <w:jc w:val="both"/>
        <w:rPr>
          <w:rFonts w:ascii="Times New Roman" w:eastAsia="Times New Roman" w:hAnsi="Times New Roman" w:cs="Times New Roman"/>
          <w:b/>
          <w:bCs/>
          <w:sz w:val="24"/>
          <w:szCs w:val="24"/>
        </w:rPr>
      </w:pPr>
      <w:r w:rsidRPr="000C0786">
        <w:rPr>
          <w:rFonts w:ascii="Times New Roman" w:eastAsia="Times New Roman" w:hAnsi="Times New Roman" w:cs="Times New Roman"/>
          <w:b/>
          <w:bCs/>
          <w:sz w:val="24"/>
          <w:szCs w:val="24"/>
        </w:rPr>
        <w:t xml:space="preserve"> What did the concept of “space” have to do with the 1978 Supreme Court decision </w:t>
      </w:r>
      <w:r w:rsidRPr="000C0786">
        <w:rPr>
          <w:rFonts w:ascii="Times New Roman" w:eastAsia="Times New Roman" w:hAnsi="Times New Roman" w:cs="Times New Roman"/>
          <w:b/>
          <w:bCs/>
          <w:i/>
          <w:iCs/>
          <w:sz w:val="24"/>
          <w:szCs w:val="24"/>
        </w:rPr>
        <w:t>Regents of the University of California v. Bakke</w:t>
      </w:r>
      <w:r w:rsidRPr="000C0786">
        <w:rPr>
          <w:rFonts w:ascii="Times New Roman" w:eastAsia="Times New Roman" w:hAnsi="Times New Roman" w:cs="Times New Roman"/>
          <w:b/>
          <w:bCs/>
          <w:sz w:val="24"/>
          <w:szCs w:val="24"/>
        </w:rPr>
        <w:t xml:space="preserve">? </w:t>
      </w:r>
    </w:p>
    <w:p w14:paraId="76EC041B" w14:textId="5C3EE7F8" w:rsidR="000C0786" w:rsidRPr="000C0786" w:rsidRDefault="000C0786" w:rsidP="000C0786">
      <w:pPr>
        <w:pStyle w:val="ListParagraph"/>
        <w:numPr>
          <w:ilvl w:val="0"/>
          <w:numId w:val="8"/>
        </w:num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0C0786">
        <w:rPr>
          <w:rFonts w:ascii="Times New Roman" w:eastAsia="Times New Roman" w:hAnsi="Times New Roman" w:cs="Times New Roman"/>
          <w:b/>
          <w:bCs/>
          <w:sz w:val="24"/>
          <w:szCs w:val="24"/>
        </w:rPr>
        <w:t xml:space="preserve">  How do Neoconservatives and the Far Right interpret the idea of reverse discrimination?</w:t>
      </w:r>
    </w:p>
    <w:p w14:paraId="7455F3A6" w14:textId="77777777" w:rsidR="000C0786" w:rsidRPr="000C0786" w:rsidRDefault="000C0786" w:rsidP="000C0786">
      <w:pPr>
        <w:spacing w:before="100" w:beforeAutospacing="1" w:after="100" w:afterAutospacing="1" w:line="240" w:lineRule="auto"/>
        <w:ind w:left="360"/>
        <w:jc w:val="both"/>
        <w:outlineLvl w:val="0"/>
        <w:rPr>
          <w:rFonts w:ascii="Times New Roman" w:eastAsia="Times New Roman" w:hAnsi="Times New Roman" w:cs="Times New Roman"/>
          <w:b/>
          <w:bCs/>
          <w:kern w:val="36"/>
          <w:sz w:val="24"/>
          <w:szCs w:val="24"/>
        </w:rPr>
      </w:pPr>
      <w:bookmarkStart w:id="0" w:name="_GoBack"/>
      <w:bookmarkEnd w:id="0"/>
    </w:p>
    <w:p w14:paraId="20742ADB" w14:textId="77777777" w:rsidR="005D7ADE" w:rsidRPr="005D7ADE" w:rsidRDefault="005D7ADE" w:rsidP="000C0786">
      <w:pPr>
        <w:spacing w:after="200" w:line="480" w:lineRule="auto"/>
        <w:ind w:left="720"/>
        <w:jc w:val="both"/>
        <w:rPr>
          <w:rFonts w:ascii="Times New Roman" w:eastAsia="Times New Roman" w:hAnsi="Times New Roman" w:cs="Times New Roman"/>
          <w:b/>
          <w:bCs/>
          <w:sz w:val="24"/>
          <w:szCs w:val="24"/>
        </w:rPr>
      </w:pPr>
    </w:p>
    <w:p w14:paraId="4F97DCAD" w14:textId="77777777" w:rsidR="005D7ADE" w:rsidRPr="005D7ADE" w:rsidRDefault="005D7ADE" w:rsidP="000C0786">
      <w:pPr>
        <w:spacing w:before="100" w:beforeAutospacing="1" w:after="100" w:afterAutospacing="1" w:line="240" w:lineRule="auto"/>
        <w:jc w:val="both"/>
        <w:rPr>
          <w:rFonts w:ascii="Times New Roman" w:eastAsia="Times New Roman" w:hAnsi="Times New Roman" w:cs="Times New Roman"/>
          <w:sz w:val="24"/>
          <w:szCs w:val="24"/>
        </w:rPr>
      </w:pPr>
      <w:r w:rsidRPr="005D7ADE">
        <w:rPr>
          <w:rFonts w:ascii="Times New Roman" w:eastAsia="Times New Roman" w:hAnsi="Times New Roman" w:cs="Times New Roman"/>
          <w:sz w:val="24"/>
          <w:szCs w:val="24"/>
        </w:rPr>
        <w:t> </w:t>
      </w:r>
    </w:p>
    <w:p w14:paraId="46CE2592" w14:textId="77777777" w:rsidR="005D7ADE" w:rsidRPr="005D7ADE" w:rsidRDefault="005D7ADE" w:rsidP="000C0786">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p>
    <w:p w14:paraId="2B64A88E" w14:textId="77777777" w:rsidR="006C7C77" w:rsidRPr="006C7C77" w:rsidRDefault="006C7C77" w:rsidP="000C0786">
      <w:pPr>
        <w:pStyle w:val="ListParagraph"/>
        <w:spacing w:line="480" w:lineRule="auto"/>
        <w:jc w:val="both"/>
        <w:rPr>
          <w:rFonts w:ascii="Times New Roman" w:hAnsi="Times New Roman" w:cs="Times New Roman"/>
          <w:b/>
          <w:bCs/>
          <w:sz w:val="24"/>
          <w:szCs w:val="24"/>
        </w:rPr>
      </w:pPr>
    </w:p>
    <w:sectPr w:rsidR="006C7C77" w:rsidRPr="006C7C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A5F87"/>
    <w:multiLevelType w:val="hybridMultilevel"/>
    <w:tmpl w:val="5E9289AE"/>
    <w:lvl w:ilvl="0" w:tplc="5D7CCA5A">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E3D78"/>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10E50"/>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5150F"/>
    <w:multiLevelType w:val="hybridMultilevel"/>
    <w:tmpl w:val="B7E66596"/>
    <w:lvl w:ilvl="0" w:tplc="56AEC5F4">
      <w:start w:val="1"/>
      <w:numFmt w:val="decimal"/>
      <w:lvlText w:val="%1."/>
      <w:lvlJc w:val="left"/>
      <w:pPr>
        <w:ind w:left="720" w:hanging="360"/>
      </w:pPr>
      <w:rPr>
        <w:rFonts w:ascii="Comic Sans MS" w:eastAsiaTheme="minorHAnsi" w:hAnsi="Comic Sans M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A730EA"/>
    <w:multiLevelType w:val="hybridMultilevel"/>
    <w:tmpl w:val="73786774"/>
    <w:lvl w:ilvl="0" w:tplc="0CC2AE98">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5D0F0A"/>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3351AF"/>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FB614E3"/>
    <w:multiLevelType w:val="multilevel"/>
    <w:tmpl w:val="F9D29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D104E2"/>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34541B"/>
    <w:multiLevelType w:val="hybridMultilevel"/>
    <w:tmpl w:val="DE4CA500"/>
    <w:lvl w:ilvl="0" w:tplc="5D7CCA5A">
      <w:start w:val="1"/>
      <w:numFmt w:val="decimal"/>
      <w:lvlText w:val="%1."/>
      <w:lvlJc w:val="left"/>
      <w:pPr>
        <w:ind w:left="1080" w:hanging="360"/>
      </w:pPr>
      <w:rPr>
        <w:rFonts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0"/>
  </w:num>
  <w:num w:numId="4">
    <w:abstractNumId w:val="8"/>
  </w:num>
  <w:num w:numId="5">
    <w:abstractNumId w:val="5"/>
  </w:num>
  <w:num w:numId="6">
    <w:abstractNumId w:val="6"/>
  </w:num>
  <w:num w:numId="7">
    <w:abstractNumId w:val="9"/>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77"/>
    <w:rsid w:val="000108FE"/>
    <w:rsid w:val="000C0786"/>
    <w:rsid w:val="005D7ADE"/>
    <w:rsid w:val="006C238C"/>
    <w:rsid w:val="006C7C77"/>
    <w:rsid w:val="00755096"/>
    <w:rsid w:val="007F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25B5"/>
  <w15:chartTrackingRefBased/>
  <w15:docId w15:val="{A44458B5-5B0E-4753-801E-439429DA1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77"/>
    <w:pPr>
      <w:ind w:left="720"/>
      <w:contextualSpacing/>
    </w:pPr>
  </w:style>
  <w:style w:type="character" w:styleId="Hyperlink">
    <w:name w:val="Hyperlink"/>
    <w:basedOn w:val="DefaultParagraphFont"/>
    <w:uiPriority w:val="99"/>
    <w:unhideWhenUsed/>
    <w:rsid w:val="005D7ADE"/>
    <w:rPr>
      <w:color w:val="0563C1" w:themeColor="hyperlink"/>
      <w:u w:val="single"/>
    </w:rPr>
  </w:style>
  <w:style w:type="character" w:styleId="UnresolvedMention">
    <w:name w:val="Unresolved Mention"/>
    <w:basedOn w:val="DefaultParagraphFont"/>
    <w:uiPriority w:val="99"/>
    <w:semiHidden/>
    <w:unhideWhenUsed/>
    <w:rsid w:val="005D7ADE"/>
    <w:rPr>
      <w:color w:val="605E5C"/>
      <w:shd w:val="clear" w:color="auto" w:fill="E1DFDD"/>
    </w:rPr>
  </w:style>
  <w:style w:type="character" w:styleId="Emphasis">
    <w:name w:val="Emphasis"/>
    <w:basedOn w:val="DefaultParagraphFont"/>
    <w:uiPriority w:val="20"/>
    <w:qFormat/>
    <w:rsid w:val="005D7ADE"/>
    <w:rPr>
      <w:i/>
      <w:iCs/>
    </w:rPr>
  </w:style>
  <w:style w:type="character" w:styleId="Strong">
    <w:name w:val="Strong"/>
    <w:basedOn w:val="DefaultParagraphFont"/>
    <w:uiPriority w:val="22"/>
    <w:qFormat/>
    <w:rsid w:val="007550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216494">
      <w:bodyDiv w:val="1"/>
      <w:marLeft w:val="0"/>
      <w:marRight w:val="0"/>
      <w:marTop w:val="0"/>
      <w:marBottom w:val="0"/>
      <w:divBdr>
        <w:top w:val="none" w:sz="0" w:space="0" w:color="auto"/>
        <w:left w:val="none" w:sz="0" w:space="0" w:color="auto"/>
        <w:bottom w:val="none" w:sz="0" w:space="0" w:color="auto"/>
        <w:right w:val="none" w:sz="0" w:space="0" w:color="auto"/>
      </w:divBdr>
    </w:div>
    <w:div w:id="528106229">
      <w:bodyDiv w:val="1"/>
      <w:marLeft w:val="0"/>
      <w:marRight w:val="0"/>
      <w:marTop w:val="0"/>
      <w:marBottom w:val="0"/>
      <w:divBdr>
        <w:top w:val="none" w:sz="0" w:space="0" w:color="auto"/>
        <w:left w:val="none" w:sz="0" w:space="0" w:color="auto"/>
        <w:bottom w:val="none" w:sz="0" w:space="0" w:color="auto"/>
        <w:right w:val="none" w:sz="0" w:space="0" w:color="auto"/>
      </w:divBdr>
    </w:div>
    <w:div w:id="651373126">
      <w:bodyDiv w:val="1"/>
      <w:marLeft w:val="0"/>
      <w:marRight w:val="0"/>
      <w:marTop w:val="0"/>
      <w:marBottom w:val="0"/>
      <w:divBdr>
        <w:top w:val="none" w:sz="0" w:space="0" w:color="auto"/>
        <w:left w:val="none" w:sz="0" w:space="0" w:color="auto"/>
        <w:bottom w:val="none" w:sz="0" w:space="0" w:color="auto"/>
        <w:right w:val="none" w:sz="0" w:space="0" w:color="auto"/>
      </w:divBdr>
    </w:div>
    <w:div w:id="770007543">
      <w:bodyDiv w:val="1"/>
      <w:marLeft w:val="0"/>
      <w:marRight w:val="0"/>
      <w:marTop w:val="0"/>
      <w:marBottom w:val="0"/>
      <w:divBdr>
        <w:top w:val="none" w:sz="0" w:space="0" w:color="auto"/>
        <w:left w:val="none" w:sz="0" w:space="0" w:color="auto"/>
        <w:bottom w:val="none" w:sz="0" w:space="0" w:color="auto"/>
        <w:right w:val="none" w:sz="0" w:space="0" w:color="auto"/>
      </w:divBdr>
    </w:div>
    <w:div w:id="887454461">
      <w:bodyDiv w:val="1"/>
      <w:marLeft w:val="0"/>
      <w:marRight w:val="0"/>
      <w:marTop w:val="0"/>
      <w:marBottom w:val="0"/>
      <w:divBdr>
        <w:top w:val="none" w:sz="0" w:space="0" w:color="auto"/>
        <w:left w:val="none" w:sz="0" w:space="0" w:color="auto"/>
        <w:bottom w:val="none" w:sz="0" w:space="0" w:color="auto"/>
        <w:right w:val="none" w:sz="0" w:space="0" w:color="auto"/>
      </w:divBdr>
    </w:div>
    <w:div w:id="1183940030">
      <w:bodyDiv w:val="1"/>
      <w:marLeft w:val="0"/>
      <w:marRight w:val="0"/>
      <w:marTop w:val="0"/>
      <w:marBottom w:val="0"/>
      <w:divBdr>
        <w:top w:val="none" w:sz="0" w:space="0" w:color="auto"/>
        <w:left w:val="none" w:sz="0" w:space="0" w:color="auto"/>
        <w:bottom w:val="none" w:sz="0" w:space="0" w:color="auto"/>
        <w:right w:val="none" w:sz="0" w:space="0" w:color="auto"/>
      </w:divBdr>
    </w:div>
    <w:div w:id="1232618271">
      <w:bodyDiv w:val="1"/>
      <w:marLeft w:val="0"/>
      <w:marRight w:val="0"/>
      <w:marTop w:val="0"/>
      <w:marBottom w:val="0"/>
      <w:divBdr>
        <w:top w:val="none" w:sz="0" w:space="0" w:color="auto"/>
        <w:left w:val="none" w:sz="0" w:space="0" w:color="auto"/>
        <w:bottom w:val="none" w:sz="0" w:space="0" w:color="auto"/>
        <w:right w:val="none" w:sz="0" w:space="0" w:color="auto"/>
      </w:divBdr>
    </w:div>
    <w:div w:id="1254391027">
      <w:bodyDiv w:val="1"/>
      <w:marLeft w:val="0"/>
      <w:marRight w:val="0"/>
      <w:marTop w:val="0"/>
      <w:marBottom w:val="0"/>
      <w:divBdr>
        <w:top w:val="none" w:sz="0" w:space="0" w:color="auto"/>
        <w:left w:val="none" w:sz="0" w:space="0" w:color="auto"/>
        <w:bottom w:val="none" w:sz="0" w:space="0" w:color="auto"/>
        <w:right w:val="none" w:sz="0" w:space="0" w:color="auto"/>
      </w:divBdr>
    </w:div>
    <w:div w:id="1394812729">
      <w:bodyDiv w:val="1"/>
      <w:marLeft w:val="0"/>
      <w:marRight w:val="0"/>
      <w:marTop w:val="0"/>
      <w:marBottom w:val="0"/>
      <w:divBdr>
        <w:top w:val="none" w:sz="0" w:space="0" w:color="auto"/>
        <w:left w:val="none" w:sz="0" w:space="0" w:color="auto"/>
        <w:bottom w:val="none" w:sz="0" w:space="0" w:color="auto"/>
        <w:right w:val="none" w:sz="0" w:space="0" w:color="auto"/>
      </w:divBdr>
    </w:div>
    <w:div w:id="1518347923">
      <w:bodyDiv w:val="1"/>
      <w:marLeft w:val="0"/>
      <w:marRight w:val="0"/>
      <w:marTop w:val="0"/>
      <w:marBottom w:val="0"/>
      <w:divBdr>
        <w:top w:val="none" w:sz="0" w:space="0" w:color="auto"/>
        <w:left w:val="none" w:sz="0" w:space="0" w:color="auto"/>
        <w:bottom w:val="none" w:sz="0" w:space="0" w:color="auto"/>
        <w:right w:val="none" w:sz="0" w:space="0" w:color="auto"/>
      </w:divBdr>
    </w:div>
    <w:div w:id="2064940021">
      <w:bodyDiv w:val="1"/>
      <w:marLeft w:val="0"/>
      <w:marRight w:val="0"/>
      <w:marTop w:val="0"/>
      <w:marBottom w:val="0"/>
      <w:divBdr>
        <w:top w:val="none" w:sz="0" w:space="0" w:color="auto"/>
        <w:left w:val="none" w:sz="0" w:space="0" w:color="auto"/>
        <w:bottom w:val="none" w:sz="0" w:space="0" w:color="auto"/>
        <w:right w:val="none" w:sz="0" w:space="0" w:color="auto"/>
      </w:divBdr>
    </w:div>
    <w:div w:id="211551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4n3guxWoKA" TargetMode="External"/><Relationship Id="rId3" Type="http://schemas.openxmlformats.org/officeDocument/2006/relationships/settings" Target="settings.xml"/><Relationship Id="rId7" Type="http://schemas.openxmlformats.org/officeDocument/2006/relationships/hyperlink" Target="https://www.youtube.com/watch?v=mUyL4KHhS2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kwbuWUCYXQQ" TargetMode="External"/><Relationship Id="rId5" Type="http://schemas.openxmlformats.org/officeDocument/2006/relationships/hyperlink" Target="https://www.youtube.com/watch?v=4cMr0apqya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2</cp:revision>
  <dcterms:created xsi:type="dcterms:W3CDTF">2019-11-26T22:30:00Z</dcterms:created>
  <dcterms:modified xsi:type="dcterms:W3CDTF">2019-11-29T05:35:00Z</dcterms:modified>
</cp:coreProperties>
</file>